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ahoma" w:hAnsi="Tahoma" w:eastAsia="Times New Roman" w:cs="Tahoma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color w:val="000000"/>
          <w:sz w:val="24"/>
          <w:szCs w:val="24"/>
          <w:lang w:eastAsia="pl-PL"/>
        </w:rPr>
        <w:t>załącznik nr 5 do SIWZ</w:t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6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Tahoma" w:hAnsi="Tahoma" w:eastAsia="Times New Roman" w:cs="Tahoma"/>
          <w:b/>
          <w:b/>
          <w:bCs/>
          <w:sz w:val="28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bCs/>
          <w:sz w:val="28"/>
          <w:szCs w:val="24"/>
          <w:lang w:eastAsia="pl-PL"/>
        </w:rPr>
        <w:t>Oświadczenie o przynależności do grupy kapitałowej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ahoma" w:hAnsi="Tahoma" w:eastAsia="Times New Roman" w:cs="Tahoma"/>
          <w:sz w:val="28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 xml:space="preserve">składane na podstawie art. 24 ust. 11 ustawy z dnia 29 stycznia 2004 r. </w:t>
      </w:r>
    </w:p>
    <w:p>
      <w:pPr>
        <w:pStyle w:val="Normal"/>
        <w:spacing w:lineRule="auto" w:line="360" w:before="0" w:after="0"/>
        <w:jc w:val="center"/>
        <w:rPr>
          <w:rFonts w:ascii="Tahoma" w:hAnsi="Tahoma" w:eastAsia="Times New Roman" w:cs="Tahoma"/>
          <w:b/>
          <w:b/>
          <w:sz w:val="21"/>
          <w:szCs w:val="21"/>
          <w:lang w:eastAsia="pl-PL"/>
        </w:rPr>
      </w:pP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 xml:space="preserve"> </w:t>
      </w: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>Prawo zamówień publicznych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sz w:val="24"/>
          <w:szCs w:val="24"/>
          <w:lang w:eastAsia="pl-PL"/>
        </w:rPr>
        <w:t>Przystępując do postępowania w sprawie udzielenia zamówienia publicznego na zadanie p.n.: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BUDYNKÓW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ahoma" w:hAnsi="Tahoma"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  <w:t>oświadczam/oświadczamy</w:t>
      </w:r>
      <w:r>
        <w:rPr>
          <w:rFonts w:cs="Tahoma" w:ascii="Times New Roman" w:hAnsi="Times New Roman"/>
          <w:b/>
          <w:sz w:val="24"/>
          <w:szCs w:val="24"/>
        </w:rPr>
        <w:t>*</w:t>
      </w: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  <w:t xml:space="preserve">, że;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left="426" w:hanging="360"/>
        <w:jc w:val="both"/>
        <w:rPr/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Nie należę/my do tej samej grupy kapitałowej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w rozumieniu ustawy z dnia 16 lutego 2007 r. o ochronie konkurencji i konsumentów (Dz. U. z 2019 r. poz. 369 z późn. zm.)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rPr/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       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w stosunku do wykonawców, którzy złożyli oferty w ramach niniejszeg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o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rPr/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       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postępowania 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o udzielenie zamówienia publicznego*</w:t>
      </w:r>
      <w:r>
        <w:rPr>
          <w:rFonts w:eastAsia="Times New Roman" w:cs="Tahoma" w:ascii="Times New Roman" w:hAnsi="Times New Roman"/>
          <w:sz w:val="24"/>
          <w:szCs w:val="24"/>
          <w:lang w:eastAsia="x-none"/>
        </w:rPr>
        <w:t>,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ahoma"/>
          <w:b/>
          <w:b/>
          <w:bCs/>
          <w:sz w:val="16"/>
          <w:szCs w:val="16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16"/>
          <w:szCs w:val="16"/>
          <w:lang w:val="x-none" w:eastAsia="x-none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left="426" w:hanging="360"/>
        <w:jc w:val="both"/>
        <w:rPr/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Należę/my do tej samej grupy kapitałowej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w rozumieniu ustawy z dnia 16</w:t>
      </w:r>
      <w:r>
        <w:rPr>
          <w:rFonts w:eastAsia="Times New Roman" w:cs="Tahoma" w:ascii="Times New Roman" w:hAnsi="Times New Roman"/>
          <w:sz w:val="24"/>
          <w:szCs w:val="24"/>
          <w:lang w:eastAsia="x-none"/>
        </w:rPr>
        <w:t> 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lutego 2007 r. o ochronie konkurencji i konsumentów (Dz. U. z 2019 r. poz. 369 z późn. zm.)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rPr/>
      </w:pP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 xml:space="preserve">      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co następujący wykonawcy, którzy złożyli odrębne oferty w niniejszym postępowaniu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rPr/>
      </w:pP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 xml:space="preserve">      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o udzielenie zamówienia publicznego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val="x-none" w:eastAsia="x-none"/>
        </w:rPr>
        <w:t>*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eastAsia="x-none"/>
        </w:rPr>
        <w:t>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ahoma"/>
          <w:b/>
          <w:b/>
          <w:bCs/>
          <w:sz w:val="16"/>
          <w:szCs w:val="16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16"/>
          <w:szCs w:val="16"/>
          <w:lang w:val="x-none" w:eastAsia="x-none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…………………………………………………………………………………………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.</w:t>
      </w:r>
    </w:p>
    <w:p>
      <w:pPr>
        <w:pStyle w:val="Normal"/>
        <w:spacing w:lineRule="auto" w:line="240" w:before="0" w:after="0"/>
        <w:ind w:left="720" w:hanging="0"/>
        <w:rPr>
          <w:rFonts w:ascii="Tahoma" w:hAnsi="Tahoma" w:eastAsia="Times New Roman" w:cs="Tahoma"/>
          <w:color w:val="000000"/>
          <w:sz w:val="20"/>
          <w:szCs w:val="20"/>
          <w:lang w:val="x-none" w:eastAsia="x-none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val="x-none" w:eastAsia="x-none"/>
        </w:rPr>
        <w:t xml:space="preserve">(należy podać firmę i adres wykonawcy) 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ahoma"/>
          <w:color w:val="000000"/>
          <w:sz w:val="20"/>
          <w:szCs w:val="20"/>
          <w:lang w:val="x-none" w:eastAsia="x-none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val="x-none" w:eastAsia="x-none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eastAsia="pl-PL"/>
        </w:rPr>
        <w:t>*skreślić niewłaściwe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ahoma"/>
          <w:sz w:val="16"/>
          <w:szCs w:val="16"/>
          <w:lang w:val="x-none" w:eastAsia="pl-PL"/>
        </w:rPr>
      </w:pPr>
      <w:r>
        <w:rPr>
          <w:rFonts w:eastAsia="Times New Roman" w:cs="Tahoma" w:ascii="Times New Roman" w:hAnsi="Times New Roman"/>
          <w:sz w:val="16"/>
          <w:szCs w:val="16"/>
          <w:lang w:val="x-none"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ahoma"/>
          <w:sz w:val="16"/>
          <w:szCs w:val="16"/>
          <w:lang w:val="x-none" w:eastAsia="pl-PL"/>
        </w:rPr>
      </w:pPr>
      <w:r>
        <w:rPr>
          <w:rFonts w:eastAsia="Times New Roman" w:cs="Tahoma" w:ascii="Times New Roman" w:hAnsi="Times New Roman"/>
          <w:sz w:val="16"/>
          <w:szCs w:val="16"/>
          <w:lang w:val="x-none" w:eastAsia="pl-PL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bCs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bCs/>
          <w:iCs/>
          <w:sz w:val="24"/>
          <w:szCs w:val="24"/>
          <w:lang w:eastAsia="pl-PL"/>
        </w:rPr>
        <w:t xml:space="preserve">Uwaga: 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  <w:t xml:space="preserve">Jeżeli wykonawca </w:t>
      </w:r>
      <w:r>
        <w:rPr>
          <w:rFonts w:eastAsia="Times New Roman" w:cs="Tahoma" w:ascii="Times New Roman" w:hAnsi="Times New Roman"/>
          <w:b/>
          <w:bCs/>
          <w:iCs/>
          <w:sz w:val="24"/>
          <w:szCs w:val="24"/>
          <w:lang w:eastAsia="pl-PL"/>
        </w:rPr>
        <w:t>należy do grupy kapitałowej</w:t>
      </w: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  <w:t xml:space="preserve"> wraz z innym wykonawcą, który złożył ofertę, wraz z oświadczeniem należy złożyć dowody, że powiązania z tym wykonawcą nie prowadzą do zakłócenia konkurencji w postępowaniu o udzielenie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b/>
          <w:b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b/>
          <w:b/>
          <w:iCs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b/>
          <w:iCs/>
          <w:sz w:val="16"/>
          <w:szCs w:val="16"/>
          <w:lang w:eastAsia="pl-PL"/>
        </w:rPr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2820" w:leader="none"/>
        </w:tabs>
        <w:spacing w:before="0" w:after="160"/>
        <w:rPr/>
      </w:pPr>
      <w:r>
        <w:rPr/>
        <w:tab/>
      </w:r>
    </w:p>
    <w:sectPr>
      <w:headerReference w:type="default" r:id="rId2"/>
      <w:type w:val="nextPage"/>
      <w:pgSz w:w="11906" w:h="16838"/>
      <w:pgMar w:left="1417" w:right="1417" w:header="708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ascii="Times New Roman" w:hAnsi="Times New Roman"/>
      </w:rPr>
      <w:t>Nr sprawy: A.391.1.2020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cc322b"/>
    <w:rPr>
      <w:rFonts w:ascii="Times New Roman" w:hAnsi="Times New Roman" w:eastAsia="Times New Roman" w:cs="Times New Roman"/>
      <w:b/>
      <w:bCs/>
      <w:lang w:eastAsia="pl-PL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eastAsia="Times New Roman" w:cs="Tahoma"/>
    </w:rPr>
  </w:style>
  <w:style w:type="character" w:styleId="ListLabel4">
    <w:name w:val="ListLabel 4"/>
    <w:qFormat/>
    <w:rPr>
      <w:rFonts w:eastAsia="Times New Roman" w:cs="Tahom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kstpodstawowy3Znak"/>
    <w:semiHidden/>
    <w:unhideWhenUsed/>
    <w:qFormat/>
    <w:rsid w:val="00cc322b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LibreOffice/6.1.2.1$Windows_x86 LibreOffice_project/65905a128db06ba48db947242809d14d3f9a93fe</Application>
  <Pages>1</Pages>
  <Words>203</Words>
  <Characters>1226</Characters>
  <CharactersWithSpaces>1440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2017-01-12T12:42:00Z</dcterms:created>
  <dc:creator>Wojciech Babiarczuk</dc:creator>
  <dc:description/>
  <dc:language>pl-PL</dc:language>
  <cp:lastModifiedBy/>
  <cp:lastPrinted>2020-03-27T12:08:20Z</cp:lastPrinted>
  <dcterms:modified xsi:type="dcterms:W3CDTF">2020-05-07T09:50:40Z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